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88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05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5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Борисовича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16.08.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в </w:t>
      </w:r>
      <w:r>
        <w:rPr>
          <w:rStyle w:val="cat-Timegrp-24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Чарыков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04.06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</w:t>
      </w:r>
      <w:r>
        <w:rPr>
          <w:rFonts w:ascii="Times New Roman" w:eastAsia="Times New Roman" w:hAnsi="Times New Roman" w:cs="Times New Roman"/>
          <w:sz w:val="28"/>
          <w:szCs w:val="28"/>
        </w:rPr>
        <w:t>86240604074463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в судебное заседание не явился,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02.12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18810586240604074463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16.06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3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Чарыкова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Борисовича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четырех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тысяч)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ачения Сургут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овой судья судебного участка № 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05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февраля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88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5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6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7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8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9rplc-4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30rplc-4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0412365400575000882520129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7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5rplc-4">
    <w:name w:val="cat-UserDefined grp-3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4rplc-9">
    <w:name w:val="cat-UserDefined grp-34 rplc-9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Timegrp-24rplc-16">
    <w:name w:val="cat-Time grp-24 rplc-16"/>
    <w:basedOn w:val="DefaultParagraphFont"/>
  </w:style>
  <w:style w:type="character" w:customStyle="1" w:styleId="cat-UserDefinedgrp-35rplc-18">
    <w:name w:val="cat-UserDefined grp-35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SumInWordsgrp-21rplc-30">
    <w:name w:val="cat-SumInWords grp-21 rplc-30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PhoneNumbergrp-29rplc-43">
    <w:name w:val="cat-PhoneNumber grp-29 rplc-43"/>
    <w:basedOn w:val="DefaultParagraphFont"/>
  </w:style>
  <w:style w:type="character" w:customStyle="1" w:styleId="cat-PhoneNumbergrp-30rplc-44">
    <w:name w:val="cat-PhoneNumber grp-30 rplc-44"/>
    <w:basedOn w:val="DefaultParagraphFont"/>
  </w:style>
  <w:style w:type="character" w:customStyle="1" w:styleId="cat-Addressgrp-6rplc-45">
    <w:name w:val="cat-Address grp-6 rplc-45"/>
    <w:basedOn w:val="DefaultParagraphFont"/>
  </w:style>
  <w:style w:type="character" w:customStyle="1" w:styleId="cat-Addressgrp-5rplc-46">
    <w:name w:val="cat-Address grp-5 rplc-46"/>
    <w:basedOn w:val="DefaultParagraphFont"/>
  </w:style>
  <w:style w:type="character" w:customStyle="1" w:styleId="cat-SumInWordsgrp-21rplc-47">
    <w:name w:val="cat-SumInWords grp-21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